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4F" w:rsidRDefault="00192E4F" w:rsidP="00192E4F">
      <w:pPr>
        <w:spacing w:after="200"/>
        <w:jc w:val="center"/>
        <w:rPr>
          <w:rFonts w:ascii="Calibri" w:hAnsi="Calibri"/>
          <w:i/>
          <w:sz w:val="20"/>
          <w:szCs w:val="20"/>
        </w:rPr>
      </w:pPr>
    </w:p>
    <w:p w:rsidR="00192E4F" w:rsidRDefault="00DA5E63" w:rsidP="00192E4F">
      <w:pPr>
        <w:spacing w:after="200"/>
        <w:jc w:val="center"/>
        <w:rPr>
          <w:rFonts w:ascii="Calibri" w:hAnsi="Calibri"/>
          <w:i/>
          <w:color w:val="C00000"/>
          <w:sz w:val="16"/>
          <w:szCs w:val="16"/>
        </w:rPr>
      </w:pPr>
      <w:r>
        <w:rPr>
          <w:noProof/>
        </w:rPr>
        <w:drawing>
          <wp:inline distT="0" distB="0" distL="0" distR="0" wp14:anchorId="64E100A8" wp14:editId="798E6975">
            <wp:extent cx="2266950" cy="1128504"/>
            <wp:effectExtent l="0" t="0" r="0" b="0"/>
            <wp:docPr id="2" name="Slika 2" descr="https://intranet/Dokumenti/Celostna%20grafi%C4%8Dna%20podoba/logo-um-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/Dokumenti/Celostna%20grafi%C4%8Dna%20podoba/logo-um-u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93" cy="11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4F" w:rsidRPr="00B55372" w:rsidRDefault="00192E4F" w:rsidP="00C40954">
      <w:pPr>
        <w:spacing w:after="200"/>
        <w:rPr>
          <w:rFonts w:ascii="Calibri" w:hAnsi="Calibri"/>
          <w:i/>
          <w:color w:val="C00000"/>
          <w:sz w:val="16"/>
          <w:szCs w:val="16"/>
        </w:rPr>
      </w:pPr>
    </w:p>
    <w:p w:rsidR="00192E4F" w:rsidRPr="0096459E" w:rsidRDefault="00192E4F" w:rsidP="00790AFF">
      <w:pPr>
        <w:spacing w:after="200"/>
        <w:ind w:left="4678" w:hanging="4678"/>
        <w:jc w:val="both"/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</w:pP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                                                                                                </w:t>
      </w:r>
      <w:r w:rsidR="00790AFF"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             </w:t>
      </w: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Množica črnih in belih kvadratov, množica črnih in belih figur</w:t>
      </w:r>
    </w:p>
    <w:p w:rsidR="00192E4F" w:rsidRPr="0096459E" w:rsidRDefault="00192E4F" w:rsidP="00790AFF">
      <w:pPr>
        <w:spacing w:after="200"/>
        <w:ind w:left="3540"/>
        <w:jc w:val="both"/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</w:pP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            </w:t>
      </w:r>
      <w:r w:rsidR="00790AFF"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ab/>
      </w: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>v nepodkupljivem tiktakanju ur od prvih potez do remijev in matov.</w:t>
      </w:r>
    </w:p>
    <w:p w:rsidR="00192E4F" w:rsidRPr="0096459E" w:rsidRDefault="00790AFF" w:rsidP="00790AFF">
      <w:pPr>
        <w:spacing w:after="200"/>
        <w:ind w:left="2832" w:firstLine="708"/>
        <w:jc w:val="both"/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</w:pP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            </w:t>
      </w:r>
      <w:r w:rsidR="00501871"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</w:t>
      </w:r>
      <w:r w:rsidR="00192E4F"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Med vzporedniki in meridiani vsi smo v tej igri zaznamovani.</w:t>
      </w:r>
    </w:p>
    <w:p w:rsidR="00192E4F" w:rsidRPr="0096459E" w:rsidRDefault="00790AFF" w:rsidP="00790AFF">
      <w:pPr>
        <w:spacing w:after="200"/>
        <w:ind w:left="2832" w:firstLine="708"/>
        <w:jc w:val="both"/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</w:pP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          </w:t>
      </w:r>
      <w:r w:rsidR="00501871"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</w:t>
      </w:r>
      <w:r w:rsidR="00192E4F"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Z njo mehanizem mojstrskih ur meri življenje navadnih figur.</w:t>
      </w:r>
    </w:p>
    <w:p w:rsidR="00192E4F" w:rsidRPr="0096459E" w:rsidRDefault="00192E4F" w:rsidP="00790AFF">
      <w:pPr>
        <w:spacing w:after="200"/>
        <w:ind w:left="2124" w:firstLine="708"/>
        <w:jc w:val="both"/>
        <w:rPr>
          <w:rFonts w:ascii="Calibri" w:hAnsi="Calibri"/>
          <w:b/>
          <w:i/>
          <w:color w:val="31849B" w:themeColor="accent5" w:themeShade="BF"/>
          <w:sz w:val="16"/>
          <w:szCs w:val="16"/>
        </w:rPr>
      </w:pPr>
      <w:r w:rsidRPr="0096459E">
        <w:rPr>
          <w:rFonts w:asciiTheme="minorHAnsi" w:hAnsiTheme="minorHAnsi"/>
          <w:b/>
          <w:i/>
          <w:color w:val="31849B" w:themeColor="accent5" w:themeShade="BF"/>
          <w:sz w:val="16"/>
          <w:szCs w:val="16"/>
        </w:rPr>
        <w:t xml:space="preserve">                                                                                                                        Kajetan Kovič</w:t>
      </w:r>
    </w:p>
    <w:p w:rsidR="00192E4F" w:rsidRPr="0096459E" w:rsidRDefault="00192E4F" w:rsidP="00192E4F">
      <w:pPr>
        <w:spacing w:after="200"/>
        <w:jc w:val="center"/>
        <w:rPr>
          <w:rFonts w:ascii="Calibri" w:hAnsi="Calibri"/>
          <w:color w:val="31849B" w:themeColor="accent5" w:themeShade="BF"/>
          <w:sz w:val="28"/>
          <w:szCs w:val="28"/>
        </w:rPr>
      </w:pP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>Univerzitetna knjižnica Maribor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v </w:t>
      </w:r>
      <w:r w:rsidR="00501871" w:rsidRPr="0096459E">
        <w:rPr>
          <w:rFonts w:asciiTheme="minorHAnsi" w:hAnsiTheme="minorHAnsi"/>
          <w:color w:val="31849B" w:themeColor="accent5" w:themeShade="BF"/>
        </w:rPr>
        <w:t>okviru</w:t>
      </w:r>
      <w:r w:rsidRPr="0096459E">
        <w:rPr>
          <w:rFonts w:asciiTheme="minorHAnsi" w:hAnsiTheme="minorHAnsi"/>
          <w:color w:val="31849B" w:themeColor="accent5" w:themeShade="BF"/>
        </w:rPr>
        <w:t xml:space="preserve"> »</w:t>
      </w:r>
      <w:r w:rsidR="00A70001">
        <w:rPr>
          <w:rFonts w:asciiTheme="minorHAnsi" w:hAnsiTheme="minorHAnsi"/>
          <w:color w:val="31849B" w:themeColor="accent5" w:themeShade="BF"/>
        </w:rPr>
        <w:t>Študentskega oktobra 2018</w:t>
      </w:r>
      <w:r w:rsidRPr="0096459E">
        <w:rPr>
          <w:rFonts w:asciiTheme="minorHAnsi" w:hAnsiTheme="minorHAnsi"/>
          <w:color w:val="31849B" w:themeColor="accent5" w:themeShade="BF"/>
        </w:rPr>
        <w:t>«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 xml:space="preserve">vabi 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vse ljubitelje šaha, 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da se  </w:t>
      </w:r>
      <w:r w:rsidR="00A70001">
        <w:rPr>
          <w:rFonts w:asciiTheme="minorHAnsi" w:hAnsiTheme="minorHAnsi"/>
          <w:b/>
          <w:i/>
          <w:color w:val="31849B" w:themeColor="accent5" w:themeShade="BF"/>
        </w:rPr>
        <w:t>v petek, 26</w:t>
      </w:r>
      <w:r w:rsidR="00C40954" w:rsidRPr="0096459E">
        <w:rPr>
          <w:rFonts w:asciiTheme="minorHAnsi" w:hAnsiTheme="minorHAnsi"/>
          <w:b/>
          <w:i/>
          <w:color w:val="31849B" w:themeColor="accent5" w:themeShade="BF"/>
        </w:rPr>
        <w:t>. 10</w:t>
      </w:r>
      <w:r w:rsidRPr="0096459E">
        <w:rPr>
          <w:rFonts w:asciiTheme="minorHAnsi" w:hAnsiTheme="minorHAnsi"/>
          <w:b/>
          <w:i/>
          <w:color w:val="31849B" w:themeColor="accent5" w:themeShade="BF"/>
        </w:rPr>
        <w:t>.</w:t>
      </w:r>
      <w:r w:rsidR="00DA5E63" w:rsidRPr="0096459E">
        <w:rPr>
          <w:rFonts w:asciiTheme="minorHAnsi" w:hAnsiTheme="minorHAnsi"/>
          <w:b/>
          <w:i/>
          <w:color w:val="31849B" w:themeColor="accent5" w:themeShade="BF"/>
        </w:rPr>
        <w:t xml:space="preserve"> </w:t>
      </w:r>
      <w:r w:rsidR="00A70001">
        <w:rPr>
          <w:rFonts w:asciiTheme="minorHAnsi" w:hAnsiTheme="minorHAnsi"/>
          <w:b/>
          <w:i/>
          <w:color w:val="31849B" w:themeColor="accent5" w:themeShade="BF"/>
        </w:rPr>
        <w:t>2018</w:t>
      </w:r>
      <w:r w:rsidRPr="0096459E">
        <w:rPr>
          <w:rFonts w:asciiTheme="minorHAnsi" w:hAnsiTheme="minorHAnsi"/>
          <w:b/>
          <w:i/>
          <w:color w:val="31849B" w:themeColor="accent5" w:themeShade="BF"/>
        </w:rPr>
        <w:t>,</w:t>
      </w:r>
      <w:r w:rsidRPr="0096459E">
        <w:rPr>
          <w:rFonts w:asciiTheme="minorHAnsi" w:hAnsiTheme="minorHAnsi"/>
          <w:color w:val="31849B" w:themeColor="accent5" w:themeShade="BF"/>
        </w:rPr>
        <w:t xml:space="preserve"> 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udeležijo </w:t>
      </w:r>
      <w:r w:rsidR="00A70001">
        <w:rPr>
          <w:rFonts w:asciiTheme="minorHAnsi" w:hAnsiTheme="minorHAnsi"/>
          <w:b/>
          <w:color w:val="31849B" w:themeColor="accent5" w:themeShade="BF"/>
        </w:rPr>
        <w:t>7</w:t>
      </w:r>
      <w:r w:rsidR="00C40954" w:rsidRPr="0096459E">
        <w:rPr>
          <w:rFonts w:asciiTheme="minorHAnsi" w:hAnsiTheme="minorHAnsi"/>
          <w:b/>
          <w:color w:val="31849B" w:themeColor="accent5" w:themeShade="BF"/>
        </w:rPr>
        <w:t xml:space="preserve">. </w:t>
      </w:r>
      <w:r w:rsidRPr="0096459E">
        <w:rPr>
          <w:rFonts w:asciiTheme="minorHAnsi" w:hAnsiTheme="minorHAnsi"/>
          <w:b/>
          <w:color w:val="31849B" w:themeColor="accent5" w:themeShade="BF"/>
        </w:rPr>
        <w:t xml:space="preserve"> šahovskega turnirja UKM</w:t>
      </w:r>
      <w:r w:rsidR="00A70001">
        <w:rPr>
          <w:rFonts w:asciiTheme="minorHAnsi" w:hAnsiTheme="minorHAnsi"/>
          <w:b/>
          <w:color w:val="31849B" w:themeColor="accent5" w:themeShade="BF"/>
        </w:rPr>
        <w:t>,</w:t>
      </w:r>
    </w:p>
    <w:p w:rsidR="00A70001" w:rsidRDefault="00192E4F" w:rsidP="00192E4F">
      <w:pPr>
        <w:spacing w:after="200"/>
        <w:jc w:val="center"/>
        <w:rPr>
          <w:rFonts w:asciiTheme="minorHAnsi" w:hAnsiTheme="minorHAnsi"/>
          <w:b/>
          <w:i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ki bo potekal </w:t>
      </w:r>
      <w:r w:rsidR="0036591D" w:rsidRPr="0096459E">
        <w:rPr>
          <w:rFonts w:asciiTheme="minorHAnsi" w:hAnsiTheme="minorHAnsi"/>
          <w:b/>
          <w:color w:val="31849B" w:themeColor="accent5" w:themeShade="BF"/>
        </w:rPr>
        <w:t xml:space="preserve"> </w:t>
      </w:r>
      <w:r w:rsidR="00DA5E63" w:rsidRPr="0096459E">
        <w:rPr>
          <w:rFonts w:asciiTheme="minorHAnsi" w:hAnsiTheme="minorHAnsi"/>
          <w:b/>
          <w:i/>
          <w:color w:val="31849B" w:themeColor="accent5" w:themeShade="BF"/>
        </w:rPr>
        <w:t>od 17</w:t>
      </w:r>
      <w:r w:rsidRPr="0096459E">
        <w:rPr>
          <w:rFonts w:asciiTheme="minorHAnsi" w:hAnsiTheme="minorHAnsi"/>
          <w:b/>
          <w:i/>
          <w:color w:val="31849B" w:themeColor="accent5" w:themeShade="BF"/>
        </w:rPr>
        <w:t>. ure naprej</w:t>
      </w:r>
      <w:r w:rsidR="00501871" w:rsidRPr="0096459E">
        <w:rPr>
          <w:rFonts w:asciiTheme="minorHAnsi" w:hAnsiTheme="minorHAnsi"/>
          <w:b/>
          <w:i/>
          <w:color w:val="31849B" w:themeColor="accent5" w:themeShade="BF"/>
        </w:rPr>
        <w:t xml:space="preserve"> </w:t>
      </w:r>
      <w:r w:rsidR="00A70001">
        <w:rPr>
          <w:rFonts w:asciiTheme="minorHAnsi" w:hAnsiTheme="minorHAnsi"/>
          <w:b/>
          <w:i/>
          <w:color w:val="31849B" w:themeColor="accent5" w:themeShade="BF"/>
        </w:rPr>
        <w:t>!</w:t>
      </w:r>
    </w:p>
    <w:p w:rsidR="00192E4F" w:rsidRPr="0096459E" w:rsidRDefault="00A70001" w:rsidP="00192E4F">
      <w:pPr>
        <w:spacing w:after="200"/>
        <w:jc w:val="center"/>
        <w:rPr>
          <w:rFonts w:ascii="Imprint MT Shadow" w:hAnsi="Imprint MT Shadow"/>
          <w:color w:val="31849B" w:themeColor="accent5" w:themeShade="BF"/>
        </w:rPr>
      </w:pPr>
      <w:r>
        <w:rPr>
          <w:noProof/>
        </w:rPr>
        <w:drawing>
          <wp:inline distT="0" distB="0" distL="0" distR="0" wp14:anchorId="36C2D6C5" wp14:editId="499FB235">
            <wp:extent cx="4343400" cy="2895600"/>
            <wp:effectExtent l="0" t="0" r="0" b="0"/>
            <wp:docPr id="1" name="Slika 1" descr="Chess, Gameplan, Pawn, Skirmish, Mate,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, Gameplan, Pawn, Skirmish, Mate,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09" cy="28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63" w:rsidRPr="00A70001" w:rsidRDefault="00DA5E63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  <w:r w:rsidRPr="00A70001">
        <w:rPr>
          <w:rFonts w:asciiTheme="minorHAnsi" w:hAnsiTheme="minorHAnsi"/>
          <w:b/>
          <w:color w:val="31849B" w:themeColor="accent5" w:themeShade="BF"/>
        </w:rPr>
        <w:t xml:space="preserve"> Igralo se bo  v 10 minutnih hitro poteznih partijah!</w:t>
      </w:r>
    </w:p>
    <w:p w:rsidR="00192E4F" w:rsidRPr="0096459E" w:rsidRDefault="00192E4F" w:rsidP="00C86E6E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Udeležba na turnirju je </w:t>
      </w:r>
      <w:r w:rsidR="00501871" w:rsidRPr="0096459E">
        <w:rPr>
          <w:rFonts w:asciiTheme="minorHAnsi" w:hAnsiTheme="minorHAnsi"/>
          <w:b/>
          <w:color w:val="31849B" w:themeColor="accent5" w:themeShade="BF"/>
        </w:rPr>
        <w:t>brezpla</w:t>
      </w:r>
      <w:r w:rsidR="00F05950" w:rsidRPr="0096459E">
        <w:rPr>
          <w:rFonts w:asciiTheme="minorHAnsi" w:hAnsiTheme="minorHAnsi"/>
          <w:b/>
          <w:color w:val="31849B" w:themeColor="accent5" w:themeShade="BF"/>
        </w:rPr>
        <w:t>čna</w:t>
      </w:r>
      <w:r w:rsidRPr="0096459E">
        <w:rPr>
          <w:rFonts w:asciiTheme="minorHAnsi" w:hAnsiTheme="minorHAnsi"/>
          <w:color w:val="31849B" w:themeColor="accent5" w:themeShade="BF"/>
        </w:rPr>
        <w:t>.</w:t>
      </w:r>
    </w:p>
    <w:p w:rsidR="00192E4F" w:rsidRPr="0096459E" w:rsidRDefault="00A70001" w:rsidP="00192E4F">
      <w:pPr>
        <w:jc w:val="center"/>
        <w:rPr>
          <w:rFonts w:asciiTheme="minorHAnsi" w:hAnsiTheme="minorHAnsi"/>
          <w:color w:val="31849B" w:themeColor="accent5" w:themeShade="BF"/>
        </w:rPr>
      </w:pPr>
      <w:r>
        <w:rPr>
          <w:rFonts w:asciiTheme="minorHAnsi" w:hAnsiTheme="minorHAnsi"/>
          <w:color w:val="31849B" w:themeColor="accent5" w:themeShade="BF"/>
        </w:rPr>
        <w:t>Zmagovalci turnirja dobijo</w:t>
      </w:r>
      <w:r w:rsidR="007C4820" w:rsidRPr="0096459E">
        <w:rPr>
          <w:rFonts w:asciiTheme="minorHAnsi" w:hAnsiTheme="minorHAnsi"/>
          <w:b/>
          <w:color w:val="31849B" w:themeColor="accent5" w:themeShade="BF"/>
        </w:rPr>
        <w:t xml:space="preserve"> knjižne nagrade</w:t>
      </w:r>
      <w:r w:rsidR="00192E4F" w:rsidRPr="0096459E">
        <w:rPr>
          <w:rFonts w:asciiTheme="minorHAnsi" w:hAnsiTheme="minorHAnsi"/>
          <w:color w:val="31849B" w:themeColor="accent5" w:themeShade="BF"/>
        </w:rPr>
        <w:t>.</w:t>
      </w:r>
    </w:p>
    <w:p w:rsidR="0096459E" w:rsidRDefault="0096459E" w:rsidP="00A70001">
      <w:pPr>
        <w:spacing w:after="200"/>
        <w:rPr>
          <w:rFonts w:asciiTheme="minorHAnsi" w:hAnsiTheme="minorHAnsi"/>
          <w:b/>
          <w:color w:val="31849B" w:themeColor="accent5" w:themeShade="BF"/>
        </w:rPr>
      </w:pPr>
      <w:bookmarkStart w:id="0" w:name="_GoBack"/>
      <w:bookmarkEnd w:id="0"/>
    </w:p>
    <w:p w:rsidR="0096459E" w:rsidRDefault="0096459E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A70001" w:rsidRDefault="00A70001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A70001" w:rsidRDefault="00A70001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7C4820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PRIJAV</w:t>
      </w:r>
      <w:r w:rsidR="00A70001">
        <w:rPr>
          <w:rFonts w:asciiTheme="minorHAnsi" w:hAnsiTheme="minorHAnsi"/>
          <w:b/>
          <w:color w:val="31849B" w:themeColor="accent5" w:themeShade="BF"/>
        </w:rPr>
        <w:t>A NA 7. ŠAHOVSKI TURNIR UKM 2018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Ime in priimek: ……………………………………………………………</w:t>
      </w:r>
      <w:r w:rsidR="004A384A" w:rsidRPr="0096459E">
        <w:rPr>
          <w:rFonts w:asciiTheme="minorHAnsi" w:hAnsiTheme="minorHAnsi"/>
          <w:b/>
          <w:color w:val="31849B" w:themeColor="accent5" w:themeShade="BF"/>
        </w:rPr>
        <w:t>…………………………………</w:t>
      </w:r>
      <w:r w:rsidRPr="0096459E">
        <w:rPr>
          <w:rFonts w:asciiTheme="minorHAnsi" w:hAnsiTheme="minorHAnsi"/>
          <w:b/>
          <w:color w:val="31849B" w:themeColor="accent5" w:themeShade="BF"/>
        </w:rPr>
        <w:t>………..</w:t>
      </w: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Naslov: ………………………………………………………</w:t>
      </w:r>
      <w:r w:rsidR="004A384A" w:rsidRPr="0096459E">
        <w:rPr>
          <w:rFonts w:asciiTheme="minorHAnsi" w:hAnsiTheme="minorHAnsi"/>
          <w:b/>
          <w:color w:val="31849B" w:themeColor="accent5" w:themeShade="BF"/>
        </w:rPr>
        <w:t>……………………………………..</w:t>
      </w:r>
      <w:r w:rsidRPr="0096459E">
        <w:rPr>
          <w:rFonts w:asciiTheme="minorHAnsi" w:hAnsiTheme="minorHAnsi"/>
          <w:b/>
          <w:color w:val="31849B" w:themeColor="accent5" w:themeShade="BF"/>
        </w:rPr>
        <w:t>……………………..</w:t>
      </w: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Elektronski naslov:…………………………………</w:t>
      </w:r>
      <w:r w:rsidR="004A384A" w:rsidRPr="0096459E">
        <w:rPr>
          <w:rFonts w:asciiTheme="minorHAnsi" w:hAnsiTheme="minorHAnsi"/>
          <w:b/>
          <w:color w:val="31849B" w:themeColor="accent5" w:themeShade="BF"/>
        </w:rPr>
        <w:t>……………………………..</w:t>
      </w:r>
      <w:r w:rsidRPr="0096459E">
        <w:rPr>
          <w:rFonts w:asciiTheme="minorHAnsi" w:hAnsiTheme="minorHAnsi"/>
          <w:b/>
          <w:color w:val="31849B" w:themeColor="accent5" w:themeShade="BF"/>
        </w:rPr>
        <w:t>………………………………….</w:t>
      </w: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Telefonska številka: …………………………………</w:t>
      </w:r>
      <w:r w:rsidR="004A384A" w:rsidRPr="0096459E">
        <w:rPr>
          <w:rFonts w:asciiTheme="minorHAnsi" w:hAnsiTheme="minorHAnsi"/>
          <w:b/>
          <w:color w:val="31849B" w:themeColor="accent5" w:themeShade="BF"/>
        </w:rPr>
        <w:t>……………………………</w:t>
      </w:r>
      <w:r w:rsidRPr="0096459E">
        <w:rPr>
          <w:rFonts w:asciiTheme="minorHAnsi" w:hAnsiTheme="minorHAnsi"/>
          <w:b/>
          <w:color w:val="31849B" w:themeColor="accent5" w:themeShade="BF"/>
        </w:rPr>
        <w:t>…………………………………..</w:t>
      </w: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Datum:</w:t>
      </w:r>
      <w:r w:rsidR="00D51C83" w:rsidRPr="0096459E">
        <w:rPr>
          <w:rFonts w:asciiTheme="minorHAnsi" w:hAnsiTheme="minorHAnsi"/>
          <w:b/>
          <w:color w:val="31849B" w:themeColor="accent5" w:themeShade="BF"/>
        </w:rPr>
        <w:tab/>
      </w:r>
      <w:r w:rsidR="00D51C83" w:rsidRPr="0096459E">
        <w:rPr>
          <w:rFonts w:asciiTheme="minorHAnsi" w:hAnsiTheme="minorHAnsi"/>
          <w:b/>
          <w:color w:val="31849B" w:themeColor="accent5" w:themeShade="BF"/>
        </w:rPr>
        <w:tab/>
      </w:r>
      <w:r w:rsidR="00D51C83" w:rsidRPr="0096459E">
        <w:rPr>
          <w:rFonts w:asciiTheme="minorHAnsi" w:hAnsiTheme="minorHAnsi"/>
          <w:b/>
          <w:color w:val="31849B" w:themeColor="accent5" w:themeShade="BF"/>
        </w:rPr>
        <w:tab/>
      </w:r>
      <w:r w:rsidR="00D51C83" w:rsidRPr="0096459E">
        <w:rPr>
          <w:rFonts w:asciiTheme="minorHAnsi" w:hAnsiTheme="minorHAnsi"/>
          <w:b/>
          <w:color w:val="31849B" w:themeColor="accent5" w:themeShade="BF"/>
        </w:rPr>
        <w:tab/>
        <w:t>Ura*:</w:t>
      </w: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both"/>
        <w:rPr>
          <w:rFonts w:asciiTheme="minorHAnsi" w:hAnsiTheme="minorHAnsi"/>
          <w:b/>
          <w:color w:val="31849B" w:themeColor="accent5" w:themeShade="BF"/>
        </w:rPr>
      </w:pPr>
      <w:r w:rsidRPr="0096459E">
        <w:rPr>
          <w:rFonts w:asciiTheme="minorHAnsi" w:hAnsiTheme="minorHAnsi"/>
          <w:b/>
          <w:color w:val="31849B" w:themeColor="accent5" w:themeShade="BF"/>
        </w:rPr>
        <w:t>Podpis:</w:t>
      </w: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</w:p>
    <w:p w:rsidR="00192E4F" w:rsidRPr="0096459E" w:rsidRDefault="00192E4F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>Rok za odda</w:t>
      </w:r>
      <w:r w:rsidR="00C86E6E" w:rsidRPr="0096459E">
        <w:rPr>
          <w:rFonts w:asciiTheme="minorHAnsi" w:hAnsiTheme="minorHAnsi"/>
          <w:color w:val="31849B" w:themeColor="accent5" w:themeShade="BF"/>
        </w:rPr>
        <w:t xml:space="preserve">jo prijave je </w:t>
      </w:r>
      <w:r w:rsidR="00A70001">
        <w:rPr>
          <w:rFonts w:asciiTheme="minorHAnsi" w:hAnsiTheme="minorHAnsi"/>
          <w:b/>
          <w:color w:val="31849B" w:themeColor="accent5" w:themeShade="BF"/>
        </w:rPr>
        <w:t>ponedeljek</w:t>
      </w:r>
      <w:r w:rsidR="00C86E6E" w:rsidRPr="0096459E">
        <w:rPr>
          <w:rFonts w:asciiTheme="minorHAnsi" w:hAnsiTheme="minorHAnsi"/>
          <w:b/>
          <w:color w:val="31849B" w:themeColor="accent5" w:themeShade="BF"/>
        </w:rPr>
        <w:t>,</w:t>
      </w:r>
      <w:r w:rsidR="00C86E6E" w:rsidRPr="0096459E">
        <w:rPr>
          <w:rFonts w:asciiTheme="minorHAnsi" w:hAnsiTheme="minorHAnsi"/>
          <w:color w:val="31849B" w:themeColor="accent5" w:themeShade="BF"/>
        </w:rPr>
        <w:t xml:space="preserve"> </w:t>
      </w:r>
      <w:r w:rsidR="00A70001">
        <w:rPr>
          <w:rFonts w:asciiTheme="minorHAnsi" w:hAnsiTheme="minorHAnsi"/>
          <w:b/>
          <w:color w:val="31849B" w:themeColor="accent5" w:themeShade="BF"/>
        </w:rPr>
        <w:t>22. oktober 2018</w:t>
      </w:r>
      <w:r w:rsidRPr="0096459E">
        <w:rPr>
          <w:rFonts w:asciiTheme="minorHAnsi" w:hAnsiTheme="minorHAnsi"/>
          <w:color w:val="31849B" w:themeColor="accent5" w:themeShade="BF"/>
        </w:rPr>
        <w:t>!</w:t>
      </w:r>
    </w:p>
    <w:p w:rsidR="00D51C83" w:rsidRPr="0096459E" w:rsidRDefault="00D51C83" w:rsidP="00A70001">
      <w:pPr>
        <w:spacing w:after="200" w:line="276" w:lineRule="auto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>*Š</w:t>
      </w:r>
      <w:r w:rsidR="00C86E6E" w:rsidRPr="0096459E">
        <w:rPr>
          <w:rFonts w:asciiTheme="minorHAnsi" w:hAnsiTheme="minorHAnsi"/>
          <w:color w:val="31849B" w:themeColor="accent5" w:themeShade="BF"/>
        </w:rPr>
        <w:t>tevilo igralcev je omejeno</w:t>
      </w:r>
      <w:r w:rsidRPr="0096459E">
        <w:rPr>
          <w:rFonts w:asciiTheme="minorHAnsi" w:hAnsiTheme="minorHAnsi"/>
          <w:color w:val="31849B" w:themeColor="accent5" w:themeShade="BF"/>
        </w:rPr>
        <w:t>, zato je navedba datuma in časa obvezna!</w:t>
      </w:r>
    </w:p>
    <w:p w:rsidR="00192E4F" w:rsidRPr="0096459E" w:rsidRDefault="00192E4F" w:rsidP="00A70001">
      <w:pPr>
        <w:spacing w:after="200" w:line="276" w:lineRule="auto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>Kontaktni podatki so obvezni, da vas lahko obvestimo o poteku turnirja!</w:t>
      </w:r>
    </w:p>
    <w:p w:rsidR="00F05950" w:rsidRPr="0096459E" w:rsidRDefault="00F05950" w:rsidP="00192E4F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</w:p>
    <w:p w:rsidR="0096459E" w:rsidRPr="0096459E" w:rsidRDefault="0096459E" w:rsidP="0096459E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Obrazec za prijavo izpolnite in pošljite na </w:t>
      </w:r>
      <w:hyperlink r:id="rId6" w:history="1">
        <w:r w:rsidRPr="0096459E">
          <w:rPr>
            <w:rStyle w:val="Hiperpovezava"/>
            <w:rFonts w:asciiTheme="minorHAnsi" w:hAnsiTheme="minorHAnsi"/>
            <w:color w:val="31849B" w:themeColor="accent5" w:themeShade="BF"/>
          </w:rPr>
          <w:t>bernarda.korez@um.si</w:t>
        </w:r>
      </w:hyperlink>
      <w:r w:rsidRPr="0096459E">
        <w:rPr>
          <w:rFonts w:asciiTheme="minorHAnsi" w:hAnsiTheme="minorHAnsi"/>
          <w:color w:val="31849B" w:themeColor="accent5" w:themeShade="BF"/>
        </w:rPr>
        <w:t xml:space="preserve"> </w:t>
      </w:r>
    </w:p>
    <w:p w:rsidR="0096459E" w:rsidRPr="0096459E" w:rsidRDefault="0096459E" w:rsidP="0096459E">
      <w:pPr>
        <w:spacing w:after="200"/>
        <w:jc w:val="center"/>
        <w:rPr>
          <w:rFonts w:asciiTheme="minorHAnsi" w:hAnsiTheme="minorHAnsi"/>
          <w:color w:val="31849B" w:themeColor="accent5" w:themeShade="BF"/>
        </w:rPr>
      </w:pPr>
      <w:r w:rsidRPr="0096459E">
        <w:rPr>
          <w:rFonts w:asciiTheme="minorHAnsi" w:hAnsiTheme="minorHAnsi"/>
          <w:color w:val="31849B" w:themeColor="accent5" w:themeShade="BF"/>
        </w:rPr>
        <w:t xml:space="preserve">ali </w:t>
      </w:r>
      <w:r w:rsidR="00A70001">
        <w:rPr>
          <w:rFonts w:asciiTheme="minorHAnsi" w:hAnsiTheme="minorHAnsi"/>
          <w:color w:val="31849B" w:themeColor="accent5" w:themeShade="BF"/>
        </w:rPr>
        <w:t>natisnjenega pustite</w:t>
      </w:r>
      <w:r w:rsidRPr="0096459E">
        <w:rPr>
          <w:rFonts w:asciiTheme="minorHAnsi" w:hAnsiTheme="minorHAnsi"/>
          <w:color w:val="31849B" w:themeColor="accent5" w:themeShade="BF"/>
        </w:rPr>
        <w:t xml:space="preserve"> pri informatorju v UKM.</w:t>
      </w:r>
    </w:p>
    <w:sectPr w:rsidR="0096459E" w:rsidRPr="0096459E" w:rsidSect="002738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F"/>
    <w:rsid w:val="00174191"/>
    <w:rsid w:val="00192E4F"/>
    <w:rsid w:val="0036591D"/>
    <w:rsid w:val="004A384A"/>
    <w:rsid w:val="00501871"/>
    <w:rsid w:val="005C04A0"/>
    <w:rsid w:val="005F4909"/>
    <w:rsid w:val="006F6170"/>
    <w:rsid w:val="00790AFF"/>
    <w:rsid w:val="007C4820"/>
    <w:rsid w:val="00895EB5"/>
    <w:rsid w:val="0096459E"/>
    <w:rsid w:val="009B45C1"/>
    <w:rsid w:val="00A70001"/>
    <w:rsid w:val="00B81F66"/>
    <w:rsid w:val="00C40954"/>
    <w:rsid w:val="00C86E6E"/>
    <w:rsid w:val="00D51C83"/>
    <w:rsid w:val="00DA5E63"/>
    <w:rsid w:val="00F0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4FE"/>
  <w15:docId w15:val="{319F08B1-E66D-4FDC-A1E4-2C3F5217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E4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2E4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E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E4F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rda.korez@um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Univerzitetna knjiznica Maribor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bernardak</dc:creator>
  <cp:lastModifiedBy>korebern@IN.UKM.SI</cp:lastModifiedBy>
  <cp:revision>2</cp:revision>
  <dcterms:created xsi:type="dcterms:W3CDTF">2018-08-30T06:34:00Z</dcterms:created>
  <dcterms:modified xsi:type="dcterms:W3CDTF">2018-08-30T06:34:00Z</dcterms:modified>
</cp:coreProperties>
</file>